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Gewichtsdecken Tiefendruck und Stressregulation</w:t>
      </w:r>
    </w:p>
    <w:p>
      <w:pPr>
        <w:spacing w:after="240"/>
      </w:pPr>
      <w:r>
        <w:t>Thema 85  |  Körper und Schlaf</w:t>
      </w:r>
    </w:p>
    <w:p>
      <w:r>
        <w:rPr>
          <w:b/>
        </w:rPr>
        <w:t>Tiefendruck kann angenehm sein eine direkte Amygdalahemmung ist nicht nachgewiesen</w:t>
      </w:r>
    </w:p>
    <w:p>
      <w:pPr>
        <w:widowControl/>
      </w:pPr>
      <w:r>
        <w:t>Gewichtsdecken werden mit Geborgenheit, Propriozeption und Stressreduktion verbunden. Diese Analyse trennt subjektive Beruhigung, klinische Schlafwirkung und hormonelle oder neuronale Mechanismen. Besonders die Behauptungen einer Cortisolsenkung oder gezielten Wirkung auf die Amygdala benötigen eigene Nachweise.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Kontaktreize und individuelle Wahrnehmung</w:t>
      </w:r>
    </w:p>
    <w:p>
      <w:pPr>
        <w:widowControl/>
      </w:pPr>
      <w:r>
        <w:t>Eine Gewichtsdecke verändert Druck, Kontaktfläche, Bewegungswiderstand und Wärme. Das kann als haltgebend empfunden werden, bei anderen aber Enge oder Unruhe auslösen. Propriozeption betrifft die Wahrnehmung von Körperlage und Bewegung; flächiger Hautdruck umfasst zusätzlich taktile Reize. Der Begriff Tiefendruck ist deshalb keine vollständige neurobiologische Erklärung. Eine angenehme Rückmeldung rechtfertigt die individuelle Nutzung, beweist aber nicht automatisch eine bestimmte Wirkung im Angstnetzwerk des Gehirns.</w:t>
      </w:r>
    </w:p>
    <w:p>
      <w:pPr>
        <w:pStyle w:val="Heading1"/>
      </w:pPr>
      <w:r>
        <w:t>2 Hormonexperiment mit klaren Grenzen</w:t>
      </w:r>
    </w:p>
    <w:p>
      <w:pPr>
        <w:widowControl/>
      </w:pPr>
      <w:r>
        <w:t>Eine Crossoverstudie mit 26 gesunden jungen Erwachsenen verglich eine schwere mit einer leichten Decke. Der abendliche Melatoninanstieg war unter der schweren Decke größer. Für die übrigen untersuchten Größen, darunter Cortisol, zeigten sich keine entsprechenden signifikanten Unterschiede. [1] Das Ergebnis stützt keine allgemeine Aussage, Gewichtsdecken senkten Cortisol. Es beantwortet auch nicht die langfristige therapeutische Bedeutung. Die verwendeten relativen Deckengewichte sind Studienbedingungen und keine universelle Auswahlregel.</w:t>
      </w:r>
    </w:p>
    <w:p>
      <w:pPr>
        <w:pStyle w:val="Heading1"/>
      </w:pPr>
      <w:r>
        <w:t>3 Amygdala und klinische Endpunkte</w:t>
      </w:r>
    </w:p>
    <w:p>
      <w:pPr>
        <w:widowControl/>
      </w:pPr>
      <w:r>
        <w:t>Um eine direkte Veränderung der Amygdalaaktivität zu behaupten, wäre eine passende neuronale Untersuchung erforderlich. Weniger selbstberichtete Angst oder eine andere Herzfrequenz ist kein Ersatz dafür. Für Schlafstudien müssen thermische Wirkung und Erwartung mitbedacht werden. Die Decke sollte von der Person selbstständig abgelegt werden können und die vorgesehene Verwendung berücksichtigen. Bei eingeschränkter Atmung, Mobilität oder Temperaturempfindung ist eine individuelle fachliche Beurteilung nötig. Eine unangenehme oder bewegungshemmende Decke wird nicht wegen eines theoretischen Wirkmechanismus weiterverwendet.</w:t>
      </w:r>
    </w:p>
    <w:p>
      <w:pPr>
        <w:pStyle w:val="Heading1"/>
      </w:pPr>
      <w:r>
        <w:t>4 Gewicht Verteilung und Bewegungsfreiheit</w:t>
      </w:r>
    </w:p>
    <w:p>
      <w:pPr>
        <w:widowControl/>
      </w:pPr>
      <w:r>
        <w:t>Die gleiche Gesamtmasse kann sich über unterschiedlich große Deckenflächen verteilen. Ein auf den Rumpf konzentrierter Anteil ist deshalb mechanisch anders als dieselbe Masse über einen größeren Bereich. Kammerung, Rutschverhalten und Bezug beeinflussen die tatsächliche Lastverteilung. Eine Prozentregel allein beschreibt diese Eigenschaften nicht. Ein eigener Nutzertest beginnt mit der vorgesehenen Herstelleranwendung und erfasst, ob die Person die Decke ohne Hilfe bewegen kann. Wärme und Druck werden getrennt abgefragt. Eine als geborgen empfundene Last darf nicht durch die Erwartung eines Hormonvorteils über individuelle Unannehmlichkeit gestellt werden.</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Angenehmer Druck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subjektiv beruhigen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Individuelle Reaktion verschieden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Hormonmessung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Einzelne biologische Reaktion prüfbar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Melatoninbefund ist keine Cortisolgarantie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Amygdalabehauptung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Benötigt direkte passende Untersuchung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aus Geborgenheitsgefühl ableiten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Angst und Ruhe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Validierte Selbstauskunft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direkte Hirnaktivitätsmessung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Cortisol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Zeitlich standardisierte Proben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Einzelwert und Tagesrhythmus unterscheiden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Beweglichkeit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Selbstständiges Ablegen und Drehen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Gewicht allein beschreibt die Belastung nicht</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Vergleich verwendet möglichst ähnliche Wärmeisolation bei unterschiedlichen Gewichten. Subjektiver Komfort, Beweglichkeit, Schlaf und mögliche Beschwerden werden getrennt erfasst. Hormonmessungen benötigen standardisierte Licht und Zeitbedingungen. Ein mechanistischer Versuch und ein klinischer Wirksamkeitsversuch werden nicht vermischt.</w:t>
      </w:r>
    </w:p>
    <w:p>
      <w:pPr>
        <w:pStyle w:val="Heading1"/>
      </w:pPr>
      <w:r>
        <w:t>Konsequenzen für STOLL und die Beratung</w:t>
      </w:r>
    </w:p>
    <w:p>
      <w:pPr>
        <w:widowControl/>
      </w:pPr>
      <w:r>
        <w:t>STOLL kann Gewichtsdecken als individuell zu erprobende Komfortoption erklären. Das Ziel ist ein angenehmer und selbstständig kontrollierbarer Kontakt. Pauschale Versprechen zu Cortisol oder zum Angstzentrum sind durch die hier gesichteten Daten nicht gedeckt.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Tiefendruck kann angenehm sein eine direkte Amygdalahemmung ist nicht nachgewiesen. Gewichtsdecken werden mit Geborgenheit, Propriozeption und Stressreduktion verbunden.</w:t>
      </w:r>
    </w:p>
    <w:p>
      <w:pPr>
        <w:pStyle w:val="Heading1"/>
      </w:pPr>
      <w:r>
        <w:t>Quellen und Grenzen der Übertragbarkeit</w:t>
      </w:r>
    </w:p>
    <w:p>
      <w:pPr>
        <w:keepNext/>
        <w:keepLines/>
      </w:pPr>
      <w:r>
        <w:t xml:space="preserve">[1] </w:t>
      </w:r>
      <w:hyperlink r:id="rId11">
        <w:r>
          <w:rPr>
            <w:color w:val="155D76"/>
          </w:rPr>
          <w:t>Weighted blanket and presleep salivary melatonin</w:t>
        </w:r>
      </w:hyperlink>
      <w:r>
        <w:br/>
        <w:t>Crossoverstudie mit 26 gesunden jungen Erwachsenen; keine direkte Messung der Amygdala. Zugriff 30 September 2026.</w:t>
      </w:r>
    </w:p>
    <w:p>
      <w:r>
        <w:rPr>
          <w:i/>
        </w:rPr>
        <w:t>Begleitseite: 85.html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85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61849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