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Aktive Kopfpositionierung durch intelligente Kissen</w:t>
      </w:r>
    </w:p>
    <w:p>
      <w:pPr>
        <w:spacing w:after="240"/>
      </w:pPr>
      <w:r>
        <w:t>Thema 80  |  Technik und Zukunft</w:t>
      </w:r>
    </w:p>
    <w:p>
      <w:r>
        <w:rPr>
          <w:b/>
        </w:rPr>
        <w:t>Weniger Schnarchen beweist keine ausreichend behandelte Schlafapnoe</w:t>
      </w:r>
    </w:p>
    <w:p>
      <w:pPr>
        <w:widowControl/>
      </w:pPr>
      <w:r>
        <w:t>Intelligente Kissen erkennen Geräusche oder Lage und verändern anschließend die Kopfposition. Entscheidend ist, ob eine passende Reaktion Atemereignisse reduziert, ohne Schlaf oder Nacken zu stören. Ein vermarktetes Smart Pillow benötigt eine eigene klinische und technische Bewertung.</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Erkennung und mechanische Reaktion</w:t>
      </w:r>
    </w:p>
    <w:p>
      <w:pPr>
        <w:widowControl/>
      </w:pPr>
      <w:r>
        <w:t>Ein Mikrofon kann Schnarchgeräusche erfassen, verwechselt aber möglicherweise den Partner, Umgebungsgeräusche oder andere Atemlaute. Ein Luftkammersystem verändert danach die Unterlage des Kopfes. Die Wirkung hängt von Kopf und Rumpflage, Kissenkompression und Halsgeometrie ab. Kopfrotation allein ist nicht gleich Seitenlage des ganzen Körpers. Eine automatische Bewegung kann außerdem Arousals auslösen. Der Erfolg wird deshalb nicht nur als weniger akustische Ereignisse definiert.</w:t>
      </w:r>
    </w:p>
    <w:p>
      <w:pPr>
        <w:pStyle w:val="Heading1"/>
      </w:pPr>
      <w:r>
        <w:t>2 Vorliegende Kissenstudien</w:t>
      </w:r>
    </w:p>
    <w:p>
      <w:pPr>
        <w:widowControl/>
      </w:pPr>
      <w:r>
        <w:t>Eine Untersuchung zur Veränderung der Kopfposition durch ein Kissen berichtet Effekte auf Schnarchen in einem begrenzten Studiensetting. [1] Biomechanische Forschung zeigt zugleich, dass Kissenhöhe die Halsgeometrie beeinflusst. [2] Diese Befunde begründen weitere gezielte Prüfungen, aber keine pauschale Überlegenheit aller aktiven Kissen. Studien an ausgewählten Schnarchenden lassen sich nicht ohne Weiteres auf ausgeprägte Apnoe übertragen. Produktspezifische Algorithmen, Bewegungsgrößen und Nutzungsdauer müssen dokumentiert sein.</w:t>
      </w:r>
    </w:p>
    <w:p>
      <w:pPr>
        <w:pStyle w:val="Heading1"/>
      </w:pPr>
      <w:r>
        <w:t>3 Klinischer Endpunkt und praktische Grenzen</w:t>
      </w:r>
    </w:p>
    <w:p>
      <w:pPr>
        <w:widowControl/>
      </w:pPr>
      <w:r>
        <w:t>Für Apnoe interessieren unter anderem Atemereignisse, Sauerstoffentsättigungen und Schlaffragmentierung. Ein leiseres Atemgeräusch kann ohne entsprechende Besserung dieser Größen auftreten. Ein Vergleich benötigt deshalb PSG oder ein für die konkrete diagnostische Frage geeignetes Verfahren. Wiederholte Atempausen und deutliche Tagesmüdigkeit verdienen eine fachliche Untersuchung. Ein Kissen wird nicht allein aufgrund eines leiseren Eindrucks als Ersatz einer verordneten Therapie eingesetzt. Für die Produktentwicklung zählen außerdem manuelle Abschaltung, Bewegungsbegrenzung und ein stabiler Zustand bei Sensorausfall.</w:t>
      </w:r>
    </w:p>
    <w:p>
      <w:pPr>
        <w:pStyle w:val="Heading1"/>
      </w:pPr>
      <w:r>
        <w:t>4 Fehlerkosten eines aktiven Kissens</w:t>
      </w:r>
    </w:p>
    <w:p>
      <w:pPr>
        <w:widowControl/>
      </w:pPr>
      <w:r>
        <w:t>Ein falsch positives Schnarchereignis kann eine unnötige Kopfbewegung auslösen. Ein falsch negatives Ereignis bleibt unbehandelt. Beide Fehler besitzen unterschiedliche praktische Folgen. Die Entwicklung legt daher nicht nur eine Erkennungsgenauigkeit fest, sondern bewertet die Konsequenz jeder Fehlentscheidung. Bei unklarer Signalquelle kann eine ausbleibende Bewegung sinnvoller sein als eine aggressive Reaktion. Für den Nutzertest werden auch nächtliches Abschalten, Beschwerden und Abbrüche erfasst. Ein Algorithmus, der nur bei den verbleibenden zufriedenen Nutzenden gut aussieht, kann die Alltagstauglichkeit überschätzen.</w:t>
      </w:r>
    </w:p>
    <w:p>
      <w:pPr>
        <w:pStyle w:val="Heading1"/>
      </w:pPr>
      <w:r>
        <w:t>5 Vom Rohsignal zur Entscheidung</w:t>
      </w:r>
    </w:p>
    <w:p>
      <w:pPr>
        <w:widowControl/>
      </w:pPr>
      <w:r>
        <w:t>Zwischen Sensor und sichtbarer Schlafnote liegen Filterung, Merkmalsextraktion und ein Klassifikationsmodell. Jede Stufe kann Informationen verlieren oder Fehler einführen. Eine hohe Korrelation zwischen zwei nächtlichen Mittelwerten beweist keine gute Übereinstimmung einzelner Ereignisse. Für eine Validierung werden deshalb systematische Abweichung, Streuung und zeitlich passende Vergleichsdaten benötigt. Die Auswertung unterscheidet Personen, Nächte und kurze Messepochen.</w:t>
      </w:r>
    </w:p>
    <w:p>
      <w:pPr>
        <w:widowControl/>
      </w:pPr>
      <w:r>
        <w:t>Fehlende Daten müssen sichtbar bleiben. Eine ruhige, aber wache Person, schlechter Hautkontakt, Bewegung oder das Signal eines Partners können zu plausibel aussehenden Fehlklassifikationen führen. Für Lernverfahren werden Training und Prüfung nach Personen getrennt. Andernfalls kann ein Modell Eigenheiten derselben Person wiedererkennen und seine Übertragbarkeit überschätzen. Geräte und Softwareversion werden dokumentiert, weil eine Aktualisierung die Aussage einer früheren Validierung verändern kann.</w:t>
      </w:r>
    </w:p>
    <w:p>
      <w:pPr>
        <w:pStyle w:val="Heading1"/>
      </w:pPr>
      <w:r>
        <w:t>6 Rückmeldung ohne eine selbstverstärkende Fehlsteuerung</w:t>
      </w:r>
    </w:p>
    <w:p>
      <w:pPr>
        <w:widowControl/>
      </w:pPr>
      <w:r>
        <w:t>Eine automatische Anpassung benötigt mehr als einen guten Sensor. Es muss feststehen, wann eine Änderung sinnvoll ist, wie groß sie sein darf und wann das System eine Entscheidung aussetzt. Filter und Verzögerungen reduzieren Rauschen, können aber schnelle Veränderungen verschleiern. Häufige Korrekturen können selbst Geräusche, Bewegung oder Aufmerksamkeit erzeugen. Ein guter Regelkreis begrenzt deshalb Stellgeschwindigkeit und Eingriffe und bietet eine verständliche manuelle Rückkehr zu einem stabilen Zustand.</w:t>
      </w:r>
    </w:p>
    <w:p>
      <w:pPr>
        <w:widowControl/>
      </w:pPr>
      <w:r>
        <w:t>Für einen eigenen Versuch werden Sensorfehler, Aktuatorbewegungen und Schlafereignisse auf derselben Zeitachse protokolliert. Der Vergleich umfasst einen unveränderten Aufbau und einen aktiv geregelten Aufbau mit möglichst ähnlicher Erwartung. Ein Anstieg der automatisch berechneten Schlafnote reicht nicht, wenn derselbe Algorithmus die Regelung antreibt und ihren Erfolg bewertet. Unabhängige Endpunkte und ein nachvollziehbares Datenkonzept sind nötig. Nur die für den Zweck erforderlichen Signale werden gespeichert; ein Produktnutzen setzt keine permanente Weitergabe sämtlicher Rohdaten voraus.</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Akustische Erkennung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Schnarchereignisse markieren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Partner und Raumgeräusche erzeugen Fehler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Aktive Positionierung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Lageabhängigkeit nutzen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Bewegung kann selbst stören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Klinische Prüfung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Bewertet Atmung und Schlaf gemeinsam</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Leiser ist nicht automatisch ausreichend behandelt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Schnarchlast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Dauer Intensität und Ereignisse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Ersatz für Atemdiagnostik</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AHI und Entsättigung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Geeignete klinische 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Nacht und Lage beeinflussen den Wert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Arousals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EEG synchron zur Bewegung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Geräuschreduktion kann durch Störungen erkauft sein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vergleicht dasselbe Kissen aktiv und inaktiv mit möglichst ähnlicher Erwartung. PSG, Geräusch und Kissenbewegung werden synchron erfasst. Die Analyse trennt lageabhängige und nicht lageabhängige Atemstörung. Nackenbeschwerden, Abbrüche und Fehlbewegungen werden mitberichtet.</w:t>
      </w:r>
    </w:p>
    <w:p>
      <w:pPr>
        <w:pStyle w:val="Heading1"/>
      </w:pPr>
      <w:r>
        <w:t>Konsequenzen für STOLL und die Beratung</w:t>
      </w:r>
    </w:p>
    <w:p>
      <w:pPr>
        <w:widowControl/>
      </w:pPr>
      <w:r>
        <w:t>STOLL kann die Funktion erklären und für geeignete Personen eine nachvollziehbare Erprobung anbieten. Medizinische Wirksamkeit wird nur im Geltungsbereich einer passenden Produktstudie beschrieben. Sensorerkennung ist kein diagnostischer Befund.</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Weniger Schnarchen beweist keine ausreichend behandelte Schlafapnoe. Intelligente Kissen erkennen Geräusche oder Lage und verändern anschließend die Kopfposition.</w:t>
      </w:r>
    </w:p>
    <w:p>
      <w:pPr>
        <w:pStyle w:val="Heading1"/>
      </w:pPr>
      <w:r>
        <w:t>Quellen und Grenzen der Übertragbarkeit</w:t>
      </w:r>
    </w:p>
    <w:p>
      <w:pPr>
        <w:keepNext/>
        <w:keepLines/>
      </w:pPr>
      <w:r>
        <w:t xml:space="preserve">[1] </w:t>
      </w:r>
      <w:hyperlink r:id="rId11">
        <w:r>
          <w:rPr>
            <w:color w:val="155D76"/>
          </w:rPr>
          <w:t>The effect on snoring of using a pillow to change head position</w:t>
        </w:r>
      </w:hyperlink>
      <w:r>
        <w:br/>
        <w:t>Produktspezifische kleine Untersuchung; Schnarchen und Apnoe getrennt beurteilen. Zugriff 30 September 2026.</w:t>
      </w:r>
    </w:p>
    <w:p>
      <w:pPr>
        <w:keepNext/>
        <w:keepLines/>
      </w:pPr>
      <w:r>
        <w:t xml:space="preserve">[2] </w:t>
      </w:r>
      <w:hyperlink r:id="rId12">
        <w:r>
          <w:rPr>
            <w:color w:val="155D76"/>
          </w:rPr>
          <w:t>Effect of pillow height on biomechanics of the head neck complex</w:t>
        </w:r>
      </w:hyperlink>
      <w:r>
        <w:br/>
        <w:t>Kleine biomechanische Untersuchung; kurzfristige Haltungsmessung. Zugriff 30 September 2026.</w:t>
      </w:r>
    </w:p>
    <w:p>
      <w:r>
        <w:rPr>
          <w:i/>
        </w:rPr>
        <w:t>Begleitseite: 80.html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80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8127672/" TargetMode="External"/><Relationship Id="rId12" Type="http://schemas.openxmlformats.org/officeDocument/2006/relationships/hyperlink" Target="https://pubmed.ncbi.nlm.nih.gov/27635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