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Chronotyp und zeitlich angepasste Betttemperatur</w:t>
      </w:r>
    </w:p>
    <w:p>
      <w:pPr>
        <w:spacing w:after="240"/>
      </w:pPr>
      <w:r>
        <w:t>Thema 54  |  Technik und Zukunft</w:t>
      </w:r>
    </w:p>
    <w:p>
      <w:r>
        <w:rPr>
          <w:b/>
        </w:rPr>
        <w:t>Zeitliche Personalisierung ist plausibler als feste Betten für Eulen und Lerchen</w:t>
      </w:r>
    </w:p>
    <w:p>
      <w:pPr>
        <w:widowControl/>
      </w:pPr>
      <w:r>
        <w:t>Menschen unterscheiden sich in ihrer bevorzugten Schlaf- und Wachzeit. Diese Unterschiede rechtfertigen aber keine feste Materialklasse für Eulen oder Lerchen. Temperaturverläufe können auf die tatsächliche Schlafzeit abgestimmt werden; ihre optimale Ausgestaltung hängt zusätzlich von persönlicher Wärmeempfindlichkeit und Lebensrhythmus ab. Die Analyse trennt Chronotyp, soziale Zeitpläne und thermische Komfortsteuerung. Ein flexibles, gut bedienbares System ist sinnvoller als eine pauschale Temperaturschablone nach einem Etikett.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Chronotyp ist mehr als eine Vorliebe</w:t>
      </w:r>
    </w:p>
    <w:p>
      <w:pPr>
        <w:widowControl/>
      </w:pPr>
      <w:r>
        <w:t>Der Chronotyp beschreibt zeitliche Unterschiede im Schlaf-Wach-Verhalten und in zirkadianen Merkmalen. Arbeitszeiten, Licht, Alter und Alltag beeinflussen jedoch, wann eine Person tatsächlich schläft. Eine späte Bettzeit kann daher aus biologischer Präferenz, Verpflichtungen oder Gewohnheit entstehen.</w:t>
      </w:r>
    </w:p>
    <w:p>
      <w:pPr>
        <w:widowControl/>
      </w:pPr>
      <w:r>
        <w:t>Ein Temperaturprogramm sollte nicht allein aus einer Selbsteinordnung als Eule abgeleitet werden. Relevanter sind tatsächliche Schlafzeiten, Unterschiede zwischen freien und Arbeitstagen sowie die individuellen Beschwerden. Eine Person kann spät schlafen und dennoch früh in der Nacht frieren; eine andere schwitzt unabhängig von ihrem Chronotyp.</w:t>
      </w:r>
    </w:p>
    <w:p>
      <w:pPr>
        <w:pStyle w:val="Heading1"/>
      </w:pPr>
      <w:r>
        <w:t>2 Thermoregulation im Schlafverlauf</w:t>
      </w:r>
    </w:p>
    <w:p>
      <w:pPr>
        <w:widowControl/>
      </w:pPr>
      <w:r>
        <w:t>Schlaf und Temperaturregulation sind eng miteinander verbunden. Dabei müssen Hauttemperatur, Körperkerntemperatur und Umgebung unterschieden werden. Wärme an bestimmten Hautregionen kann mit Schlafbereitschaft zusammenhängen, während störende Überwärmung den Schlaf beeinträchtigen kann. Eine einfache Regel „vor dem Schlaf möglichst kalt“ bildet diese Beziehungen nicht ab. [1]</w:t>
      </w:r>
    </w:p>
    <w:p>
      <w:pPr>
        <w:widowControl/>
      </w:pPr>
      <w:r>
        <w:t>Die zeitliche Verschiebung eines Programms ist deshalb plausibel: Ein später schlafender Mensch braucht eine eventuelle Anpassung zu seiner tatsächlichen Schlafphase und nicht zu einer starren Uhrzeit. Ob eine bestimmte Kurve dadurch einen zusätzlichen Nutzen bringt, muss aber direkt geprüft werden. Chronotypbezogene Vermarktung ist kein Ersatz für diese Validierung.</w:t>
      </w:r>
    </w:p>
    <w:p>
      <w:pPr>
        <w:pStyle w:val="Heading1"/>
      </w:pPr>
      <w:r>
        <w:t>3 Was Temperaturstudien übertragen lassen</w:t>
      </w:r>
    </w:p>
    <w:p>
      <w:pPr>
        <w:widowControl/>
      </w:pPr>
      <w:r>
        <w:t>Studien an temperaturgesteuerten Auflagen oder wärmeleitenden Unterlagen untersuchen konkrete Schlaf- und Herzparameter. [2,3] Sie zeigen, dass thermische Bedingungen messbar relevant sein können. Sie vergleichen jedoch nicht automatisch ein validiertes Eulenprogramm mit einem Lerchenprogramm.</w:t>
      </w:r>
    </w:p>
    <w:p>
      <w:pPr>
        <w:widowControl/>
      </w:pPr>
      <w:r>
        <w:t>Ein positiver Befund für eine konkrete Temperaturphase kann daher nicht ohne Weiteres auf alle Personen mit spätem Chronotyp übertragen werden. Geschlecht, Alter, Körperbau und Raumklima können die Reaktion mitbestimmen. Die sinnvolle Personalisierung benötigt Rückmeldung und gegebenenfalls Anpassung über mehrere Nächte.</w:t>
      </w:r>
    </w:p>
    <w:p>
      <w:pPr>
        <w:pStyle w:val="Heading1"/>
      </w:pPr>
      <w:r>
        <w:t>4 Flexibles Programm statt starrer Automatik</w:t>
      </w:r>
    </w:p>
    <w:p>
      <w:pPr>
        <w:widowControl/>
      </w:pPr>
      <w:r>
        <w:t>Ein brauchbares System erlaubt unterschiedliche Schlafzeiten, manuelle Übersteuerung und das Auslassen einer Routine. Wochenenden, Reisen, Krankheit oder Schichtarbeit verändern den Bedarf. Eine automatische Erkennung kann hilfreich sein, muss aber Fehlentscheidungen und die Möglichkeit eines bewussten Eingriffs berücksichtigen.</w:t>
      </w:r>
    </w:p>
    <w:p>
      <w:pPr>
        <w:widowControl/>
      </w:pPr>
      <w:r>
        <w:t>Bei Paaren sind getrennte Temperaturzonen möglicherweise wichtiger als Chronotyplabels. Pumpengeräusch, Reinigung und Bedienung zählen ebenfalls. Eine Funktion, die theoretisch präzise ist, aber im Alltag ständig korrigiert werden muss, kann den Nutzen mindern. Die gesamte Nutzungserfahrung ist deshalb Teil der Bewertung.</w:t>
      </w:r>
    </w:p>
    <w:p>
      <w:pPr>
        <w:pStyle w:val="Heading1"/>
      </w:pPr>
      <w:r>
        <w:t>5 Was Temperatursteuerung nicht leisten kann</w:t>
      </w:r>
    </w:p>
    <w:p>
      <w:pPr>
        <w:widowControl/>
      </w:pPr>
      <w:r>
        <w:t>Ein Bettprogramm ersetzt keine angemessene Lichtexposition, ausreichende Schlafgelegenheit oder Behandlung einer zirkadianen Schlafstörung. Eine Person, die aufgrund früher Arbeit dauerhaft zu wenig schläft, wird durch eine andere Oberflächentemperatur nicht automatisch ausreichend erholt.</w:t>
      </w:r>
    </w:p>
    <w:p>
      <w:pPr>
        <w:widowControl/>
      </w:pPr>
      <w:r>
        <w:t>Die eigene Empfehlung lautet, zunächst Schlafzeit und thermisches Problem getrennt zu beschreiben. Erst dann wird geprüft, ob eine zeitlich angepasste Funktion sinnvoll ist. Ein spezifischer Chronotypnutzen sollte nur behauptet werden, wenn genau diese Personengruppe und der entsprechende Vergleich untersucht wurden.</w:t>
      </w:r>
    </w:p>
    <w:p>
      <w:pPr>
        <w:pStyle w:val="Heading1"/>
      </w:pPr>
      <w:r>
        <w:t>6 Biologische Zeit und soziale Uhrzeit</w:t>
      </w:r>
    </w:p>
    <w:p>
      <w:pPr>
        <w:widowControl/>
      </w:pPr>
      <w:r>
        <w:t>Ein Programm um 22 Uhr kann für eine Person kurz vor dem Einschlafen und für eine andere mitten in einer aktiven Abendphase liegen. Die gleiche Uhrzeit ist deshalb keine gleiche physiologische Situation. Auch Wochenenden und Arbeitstage können sich unterscheiden.</w:t>
      </w:r>
    </w:p>
    <w:p>
      <w:pPr>
        <w:widowControl/>
      </w:pPr>
      <w:r>
        <w:t>Eine zeitliche Personalisierung sollte möglichst an tatsächlichem Verhalten und persönlicher Rückmeldung ansetzen. Ein Chronotypfragebogen kann Orientierung geben, ersetzt aber keine Beobachtung der realen Schlafzeiten. Ein Produkt, das diese Unterschiede berücksichtigt, bietet eine nachvollziehbare Funktion. Ein behaupteter spezieller biologischer Vorteil für alle Eulen oder Lerchen benötigt dennoch einen direkten Vergleich.</w:t>
      </w:r>
    </w:p>
    <w:p>
      <w:pPr>
        <w:pStyle w:val="Heading1"/>
      </w:pPr>
      <w:r>
        <w:t>7 Hypothetischer Fall eines zu frühen Kühlprogramms</w:t>
      </w:r>
    </w:p>
    <w:p>
      <w:pPr>
        <w:widowControl/>
      </w:pPr>
      <w:r>
        <w:t>Eine spät schlafende Person nutzt ein Standardprogramm, das bereits am frühen Abend kühlt. Beim Zubettgehen fühlt sich die Oberfläche unangenehm kalt an. Das Problem kann in der zeitlichen Abstimmung liegen und muss nicht bedeuten, dass die Person grundsätzlich keine Temperatursteuerung verträgt.</w:t>
      </w:r>
    </w:p>
    <w:p>
      <w:pPr>
        <w:widowControl/>
      </w:pPr>
      <w:r>
        <w:t>Eine Anpassung an die tatsächliche Schlafzeit wird schrittweise erprobt. Decke, Raumtemperatur und persönliche Präferenz bleiben dokumentiert. Wenn der Komfort steigt, ist dies ein individueller Nutzen der besseren Zeitplanung. Daraus folgt noch keine allgemeine Chronotypkurve mit festgelegten Temperaturen.</w:t>
      </w:r>
    </w:p>
    <w:p>
      <w:pPr>
        <w:pStyle w:val="Heading1"/>
      </w:pPr>
      <w:r>
        <w:t>8 Keine Kompensation fehlender Schlafzeit</w:t>
      </w:r>
    </w:p>
    <w:p>
      <w:pPr>
        <w:widowControl/>
      </w:pPr>
      <w:r>
        <w:t>Ein angenehmeres Bett kann die vorhandene Schlafgelegenheit unterstützen. Es kann jedoch nicht rechnerisch eine dauerhaft verkürzte Nacht durch eine bestimmte Temperatur ersetzen. Aussagen über mehr Effizienz müssen deshalb vorsichtig sein.</w:t>
      </w:r>
    </w:p>
    <w:p>
      <w:pPr>
        <w:widowControl/>
      </w:pPr>
      <w:r>
        <w:t>STOLL sollte bei zeitbezogenen Beschwerden nach realer Schlafmöglichkeit und regelmäßigen Verpflichtungen fragen. Ein technisches Programm ist ein ergänzendes Werkzeug. Wenn die zentrale Schwierigkeit in einem unpassenden Zeitplan oder einer zirkadianen Störung liegt, ist eine andere Form der Unterstützung erforderlich.</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Feste Uhrzeitsteuerung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Einfach programmierbar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an der tatsächlichen Schlafzeit vorbeigehen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Schlafzeitbezogene Steuerung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Passt zeitlich besser zum Alltag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Zusatznutzen individuell prüfen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Getrennte Klimazonen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Berücksichtigen Partnerpräferenzen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Chronotyp ist nur ein möglicher Faktor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Chronotypetikett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Gespräch strukturieren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Keine vollständige Temperaturdiagnose</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Tatsächliche Schlafzeiten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Arbeits und freie Tage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nur Selbstetikett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Thermischer Komfort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Zeitpunkt von Wärme oder Kälte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Region und Bettwaren dokumentieren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Schlafkontinuität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Mehrere Nächte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Ausreichende Schlafgelegenheit beachten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Bedienaufwand</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Manuelle Eingriffe und Fehler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Alltagsnutzen mitbewerten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vergleicht dasselbe Temperaturprofil einmal starr nach Uhrzeit und einmal relativ zur tatsächlichen Schlafzeit. Die Einteilung nach Chronotyp wird vorab mit einem geeigneten Verfahren vorgenommen. Raumklima, Decke und Schlafgelegenheit bleiben möglichst konstant. Primär wird ein klarer Komfort- oder Schlafendpunkt bewertet. Eine Interaktion zwischen Chronotyp und Wirkung muss ausdrücklich statistisch geprüft werden; ein Unterschied in einer kleinen nachträglich gebildeten Untergruppe reicht nicht für ein eigenes Produktsegment.</w:t>
      </w:r>
    </w:p>
    <w:p>
      <w:pPr>
        <w:pStyle w:val="Heading1"/>
      </w:pPr>
      <w:r>
        <w:t>Konsequenzen für STOLL und die Beratung</w:t>
      </w:r>
    </w:p>
    <w:p>
      <w:pPr>
        <w:widowControl/>
      </w:pPr>
      <w:r>
        <w:t>STOLL sollte flexible Zeitpläne und individuelle Temperaturempfindlichkeit in den Vordergrund stellen. Ein Angebot für Eulen oder Lerchen kann als verständliche Orientierung dienen, darf aber keine biologisch exakte Matratzenzuordnung suggerieren. Bei ausgeprägten Problemen mit Schlafzeiten ist fachliche Beratung sinnvoll. Das Bett unterstützt passende Bedingungen, ersetzt aber nicht die zeitliche Organisation des Schlafs.</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Zeitliche Personalisierung ist plausibler als feste Betten für Eulen und Lerchen. Menschen unterscheiden sich in ihrer bevorzugten Schlaf- und Wachzeit.</w:t>
      </w:r>
    </w:p>
    <w:p>
      <w:pPr>
        <w:pStyle w:val="Heading1"/>
      </w:pPr>
      <w:r>
        <w:t>Quellen und Grenzen der Übertragbarkeit</w:t>
      </w:r>
    </w:p>
    <w:p>
      <w:pPr>
        <w:keepNext/>
        <w:keepLines/>
      </w:pPr>
      <w:r>
        <w:t xml:space="preserve">[1] </w:t>
      </w:r>
      <w:hyperlink r:id="rId11">
        <w:r>
          <w:rPr>
            <w:color w:val="155D76"/>
          </w:rPr>
          <w:t>Sleep and thermoregulation</w:t>
        </w:r>
      </w:hyperlink>
      <w:r>
        <w:br/>
        <w:t>Wissenschaftlicher Überblick; keine Chronotypbettstudie. Zugriff 30 September 2026.</w:t>
      </w:r>
    </w:p>
    <w:p>
      <w:pPr>
        <w:keepNext/>
        <w:keepLines/>
      </w:pPr>
      <w:r>
        <w:t xml:space="preserve">[2] </w:t>
      </w:r>
      <w:hyperlink r:id="rId12">
        <w:r>
          <w:rPr>
            <w:color w:val="155D76"/>
          </w:rPr>
          <w:t>Sleeping for One Week on a Temperature Controlled Mattress Cover</w:t>
        </w:r>
      </w:hyperlink>
      <w:r>
        <w:br/>
        <w:t>Konkretes aktives System; keine universelle Chronotypzuordnung. Zugriff 30 September 2026.</w:t>
      </w:r>
    </w:p>
    <w:p>
      <w:pPr>
        <w:keepNext/>
        <w:keepLines/>
      </w:pPr>
      <w:r>
        <w:t xml:space="preserve">[3] </w:t>
      </w:r>
      <w:hyperlink r:id="rId13">
        <w:r>
          <w:rPr>
            <w:color w:val="155D76"/>
          </w:rPr>
          <w:t>Enhanced conductive body heat loss during sleep</w:t>
        </w:r>
      </w:hyperlink>
      <w:r>
        <w:br/>
        <w:t>Primärstudie zu thermischen Bedingungen und Schlaf. Zugriff 30 September 2026.</w:t>
      </w:r>
    </w:p>
    <w:p>
      <w:r>
        <w:rPr>
          <w:i/>
        </w:rPr>
        <w:t>Begleitseite: 54.html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54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2617439/" TargetMode="External"/><Relationship Id="rId12" Type="http://schemas.openxmlformats.org/officeDocument/2006/relationships/hyperlink" Target="https://pubmed.ncbi.nlm.nih.gov/38671774/" TargetMode="External"/><Relationship Id="rId13" Type="http://schemas.openxmlformats.org/officeDocument/2006/relationships/hyperlink" Target="https://pubmed.ncbi.nlm.nih.gov/38409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