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Smartphone Aufbewahrung und Digital Detox am Bett</w:t>
      </w:r>
    </w:p>
    <w:p>
      <w:pPr>
        <w:spacing w:after="240"/>
      </w:pPr>
      <w:r>
        <w:t>Thema 49  |  Wahrnehmung und Umgebung</w:t>
      </w:r>
    </w:p>
    <w:p>
      <w:r>
        <w:rPr>
          <w:b/>
        </w:rPr>
        <w:t>Nutzung Licht und Unterbrechung sind klarer belegt als ein Abschirmungsnutzen</w:t>
      </w:r>
    </w:p>
    <w:p>
      <w:pPr>
        <w:widowControl/>
      </w:pPr>
      <w:r>
        <w:t>Eine feste Ablage für das Smartphone kann helfen, nächtliche Nutzung und Benachrichtigungen zu begrenzen. Der Begriff strahlungsfrei ist dabei technisch unpräzise und als Gesundheitsversprechen nicht gerechtfertigt. Flugmodus, Abschirmbox, ausgeschaltetes Gerät und ein Platz außerhalb des Schlafzimmers sind unterschiedliche Lösungen. Diese Recherche trennt Verhaltenswirkungen, Licht und Funkexposition. Für STOLL liegt der sinnvollste Ansatz in einer einfachen, sicheren Aufbewahrung, die gewünschte Ruhe unterstützt und notwendige Erreichbarkeit bewusst regelt.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Mehrere Wirkwege eines Smartphones</w:t>
      </w:r>
    </w:p>
    <w:p>
      <w:pPr>
        <w:widowControl/>
      </w:pPr>
      <w:r>
        <w:t>Ein Smartphone kann Schlaf durch längere Nutzung, emotional aktivierende Inhalte, Licht und akustische oder vibrierende Unterbrechungen beeinflussen. Diese Faktoren treten häufig gemeinsam auf. Wenn eine Person das Gerät außer Reichweite legt und besser schläft, lässt sich daraus nicht automatisch eine Wirkung geringerer Funkexposition ableiten.</w:t>
      </w:r>
    </w:p>
    <w:p>
      <w:pPr>
        <w:widowControl/>
      </w:pPr>
      <w:r>
        <w:t>Die Aufbewahrung ist vor allem eine Gestaltung der Handlungsmöglichkeiten. Ein Gerät direkt unter dem Kissen ist leichter spontan nutzbar als eines an einer entfernten Ladestation. Sichtbarkeit und Benachrichtigungen können zusätzlich Aufmerksamkeit binden. Eine Lösung sollte deshalb zuerst das tatsächliche Nutzungsproblem adressieren.</w:t>
      </w:r>
    </w:p>
    <w:p>
      <w:pPr>
        <w:pStyle w:val="Heading1"/>
      </w:pPr>
      <w:r>
        <w:t>2 Experimentelle Evidenz zur Nutzungsbegrenzung</w:t>
      </w:r>
    </w:p>
    <w:p>
      <w:pPr>
        <w:widowControl/>
      </w:pPr>
      <w:r>
        <w:t>Eine randomisierte Pilotstudie mit 38 Personen untersuchte eine vierwöchige Begrenzung der Handynutzung in den 30 Minuten vor dem Schlaf. Berichtet wurden Verbesserungen unter anderem von Einschlafzeit, Schlafdauer und abendlicher Aktivierung. [1] Die kleine Studie ist kein universeller Nachweis für jede Altersgruppe, unterstützt aber einen verhaltensbezogenen Ansatz.</w:t>
      </w:r>
    </w:p>
    <w:p>
      <w:pPr>
        <w:widowControl/>
      </w:pPr>
      <w:r>
        <w:t>Sie untersuchte keine besondere Abschirmbox. Der relevante Unterschied bestand in der Nutzung vor dem Schlaf. Eine Nachttischlösung kann die Umsetzung erleichtern, muss dafür aber nicht mit einer unbelegten medizinischen Abschirmwirkung beworben werden. Auch persönliche Erreichbarkeitsanforderungen und die Rolle des Geräts als Wecker gehören zur Planung.</w:t>
      </w:r>
    </w:p>
    <w:p>
      <w:pPr>
        <w:pStyle w:val="Heading1"/>
      </w:pPr>
      <w:r>
        <w:t>3 Funkexposition und die Aussage strahlungsfrei</w:t>
      </w:r>
    </w:p>
    <w:p>
      <w:pPr>
        <w:widowControl/>
      </w:pPr>
      <w:r>
        <w:t>Ein ausgeschaltetes oder entsprechend konfiguriertes Gerät sendet anders als ein aktiv verbundenes. Flugmodus kann je nach Gerät und Einstellung weiterhin manuell aktivierte Funkverbindungen zulassen. Eine gewöhnliche Holzschublade ist keine definierte Hochfrequenzabschirmung. Eine leitfähige Box kann bestimmte Frequenzen dämpfen, ihre Wirkung hängt aber von Konstruktion, Öffnungen und Kontaktstellen ab.</w:t>
      </w:r>
    </w:p>
    <w:p>
      <w:pPr>
        <w:widowControl/>
      </w:pPr>
      <w:r>
        <w:t>Eine systematische Auswertung menschlicher experimenteller Studien fand für selbstberichtete Symptome unter kontrollierter Hochfrequenzexposition keine konsistenten Belege der behaupteten Beschwerden; offene Versuche können durch Erwartungen beeinflusst sein. [2] Das rechtfertigt weder eine absolute Aussage über jede denkbare Exposition noch ein Schlafheilversprechen für Abschirmprodukte. Messbare Funkdämpfung und nachgewiesener Schlafnutzen sind getrennte Fragen.</w:t>
      </w:r>
    </w:p>
    <w:p>
      <w:pPr>
        <w:pStyle w:val="Heading1"/>
      </w:pPr>
      <w:r>
        <w:t>4 Sichere praktische Lösungen</w:t>
      </w:r>
    </w:p>
    <w:p>
      <w:pPr>
        <w:widowControl/>
      </w:pPr>
      <w:r>
        <w:t>Eine Ablage außerhalb des unmittelbaren Griffbereichs kann den automatischen Blick auf das Gerät erschweren. Ein separater Wecker kann hilfreich sein, wenn das Telefon sonst als Begründung für dauernde Nähe dient. Benachrichtigungen lassen sich nach persönlichem Bedarf begrenzen. Wichtige Notfallkontakte können, soweit technisch vorgesehen, bewusst berücksichtigt werden.</w:t>
      </w:r>
    </w:p>
    <w:p>
      <w:pPr>
        <w:widowControl/>
      </w:pPr>
      <w:r>
        <w:t>Laden in einer schlecht belüfteten geschlossenen Box ist keine gute Standardlösung. Das Gerät sollte nach Herstellervorgaben auf einer geeigneten Oberfläche betrieben werden. Bei einer Abschirmlösung muss außerdem bedacht werden, dass Erreichbarkeit entfällt und ein Gerät bei unvollständigem Empfang nach Verbindungen suchen kann. Eine einfache klare Nutzungsentscheidung ist oft praktikabler als eine komplizierte technische Inszenierung.</w:t>
      </w:r>
    </w:p>
    <w:p>
      <w:pPr>
        <w:pStyle w:val="Heading1"/>
      </w:pPr>
      <w:r>
        <w:t>5 Design ohne Angsterzeugung</w:t>
      </w:r>
    </w:p>
    <w:p>
      <w:pPr>
        <w:widowControl/>
      </w:pPr>
      <w:r>
        <w:t>Eine hochwertige Nachttischlösung kann Kabel ordentlich führen, Lichtanzeigen verdecken und das bewusste Ablegen erleichtern. Diese Funktionen sind konkret und überprüfbar. Eine Werbung mit unsichtbarer nächtlicher Gefahr kann dagegen Sorgen verstärken, ohne einen entsprechenden Nutzen zu belegen.</w:t>
      </w:r>
    </w:p>
    <w:p>
      <w:pPr>
        <w:widowControl/>
      </w:pPr>
      <w:r>
        <w:t>Die eigene Empfehlung lautet, das Angebot als Unterstützung einer gewünschten Gewohnheit zu formulieren. Der Kunde entscheidet, ob das Gerät außer Reichweite, außerhalb des Raums oder gezielt erreichbar bleibt. Die interaktive Seite vergleicht diese Optionen nach Verhalten, Erreichbarkeit und Handhabung, ohne einen Gesundheitsrisikoscore zu erzeugen.</w:t>
      </w:r>
    </w:p>
    <w:p>
      <w:pPr>
        <w:pStyle w:val="Heading1"/>
      </w:pPr>
      <w:r>
        <w:t>6 Aufbewahrungsfach Abschirmung und tatsächliches Nutzungsverhalten</w:t>
      </w:r>
    </w:p>
    <w:p>
      <w:pPr>
        <w:widowControl/>
      </w:pPr>
      <w:r>
        <w:t>Ein geschlossenes Fach kann das Smartphone außer Sicht bringen und spontane Nutzung erschweren. Das ist eine verhaltensbezogene Funktion. Eine Funkabschirmung benötigt dagegen einen geprüften leitfähigen Aufbau mit dokumentiertem Frequenzbereich und Öffnungen. Strahlungsarm ist nur mit benannter Messgröße, Gerätezustand und Vergleich verständlich. Ein Gerät kann bei schlechter Verbindung sein Sendeverhalten verändern; ein ungeprüftes Fach ist daher keine verlässliche Expositionsmaßnahme.</w:t>
      </w:r>
    </w:p>
    <w:p>
      <w:pPr>
        <w:widowControl/>
      </w:pPr>
      <w:r>
        <w:t>Für ein Möbelkonzept sind Erreichbarkeit, Belüftung beim Laden, Kabelweg und bewusst gewählte Benachrichtigungen praktische Anforderungen. Wer Erreichbarkeit für Notfälle benötigt, braucht einen dazu passenden Modus. Der beobachtete Nutzen wird über weniger nächtliche Interaktionen und eine ruhigere Schlafroutine geprüft. Eine behauptete gesundheitliche EMF Wirkung wäre eine gesonderte Frage. Die Begriffe digitaler Abstand, ausgeschaltete Funkfunktionen und vollständige Abschirmung dürfen nicht austauschbar verwendet werden.</w:t>
      </w:r>
    </w:p>
    <w:p>
      <w:pPr>
        <w:pStyle w:val="Heading1"/>
      </w:pPr>
      <w:r>
        <w:t>7 Verhaltensänderung als eigentliche Produktfunktion</w:t>
      </w:r>
    </w:p>
    <w:p>
      <w:pPr>
        <w:widowControl/>
      </w:pPr>
      <w:r>
        <w:t>Eine Ablage kann eine gewünschte Entscheidung erleichtern, indem sie den unmittelbaren Zugriff verändert. Dieser Nutzen ist nicht trivial: Gute Gestaltung kann eine Gewohnheit im Alltag unterstützen. Er sollte jedoch als Verhaltensfunktion beschrieben werden und nicht mit einer unbewiesenen biologischen Abschirmwirkung vermischt werden.</w:t>
      </w:r>
    </w:p>
    <w:p>
      <w:pPr>
        <w:widowControl/>
      </w:pPr>
      <w:r>
        <w:t>Ein sinnvoller Nachttisch kann beispielsweise das Laden außerhalb des Blickfelds ermöglichen und eine klare Trennung zwischen Abendnutzung und Schlaf schaffen. Entscheidend ist, ob die Person die Lösung tatsächlich verwendet. Eine aufwendige Box, die regelmäßig offenbleibt, kann weniger hilfreich sein als ein einfacher fester Platz außerhalb des Zimmers. Die Bewertung muss deshalb Nutzungstreue, Erreichbarkeit und Alltagstauglichkeit einschließen.</w:t>
      </w:r>
    </w:p>
    <w:p>
      <w:pPr>
        <w:pStyle w:val="Heading1"/>
      </w:pPr>
      <w:r>
        <w:t>8 Hypothetischer Fall einer Abschirmbox</w:t>
      </w:r>
    </w:p>
    <w:p>
      <w:pPr>
        <w:widowControl/>
      </w:pPr>
      <w:r>
        <w:t>Ein Kunde legt sein Telefon abends in eine Box und schläft danach früher ein. Gleichzeitig endet die Nutzung sozialer Medien eine Stunde früher. Die Verbesserung kann durch die veränderte Nutzung erklärt werden, unabhängig von der technischen Abschirmung.</w:t>
      </w:r>
    </w:p>
    <w:p>
      <w:pPr>
        <w:widowControl/>
      </w:pPr>
      <w:r>
        <w:t>Um einen zusätzlichen Funkaspekt zu prüfen, müsste die Nutzung in beiden Bedingungen gleich sein und die Box äußerlich identisch erscheinen. Ein solcher Versuch ist etwas anderes als eine persönliche Routine. Für STOLL reicht es, die tatsächlich hilfreiche Ablagefunktion zu beschreiben. Ein erfolgreicher Digital-Detox-Ablauf benötigt keine zusätzliche Behauptung, die Box beseitige eine nachgewiesene nächtliche Gesundheitsgefahr.</w:t>
      </w:r>
    </w:p>
    <w:p>
      <w:pPr>
        <w:pStyle w:val="Heading1"/>
      </w:pPr>
      <w:r>
        <w:t>9 Erreichbarkeit als bewusste Entscheidung</w:t>
      </w:r>
    </w:p>
    <w:p>
      <w:pPr>
        <w:widowControl/>
      </w:pPr>
      <w:r>
        <w:t>Manche Menschen müssen nachts erreichbar bleiben. Eine Lösung, die dies ignoriert, wird entweder nicht genutzt oder erzeugt neue Sorge. Die Beratung sollte deshalb klären, welche Kontakte und Funktionen notwendig sind und welche Unterbrechungen vermeidbar sind.</w:t>
      </w:r>
    </w:p>
    <w:p>
      <w:pPr>
        <w:widowControl/>
      </w:pPr>
      <w:r>
        <w:t>Ein separater Wecker, angepasste Benachrichtigungen oder ein entfernter Standort können unterschiedliche Kompromisse bieten. Die Einstellungen sollten praktisch getestet werden, ohne sensible Daten zu erfassen. Das Ziel ist eine ruhigere Nutzungssituation, nicht eine pauschale technische Vorschrift für jeden Haushalt.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Außer Reichweite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Reduziert spontane Nutzungsmöglichkeit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Erreichbarkeit bleibt je Einstellung bestehen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Außerhalb des Zimmers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Entfernt viele Nutzungs und Lichtreize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Alternativen für Wecker und Notfälle planen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Flugmodus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Funkverbindungen begrenzen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WLAN und Bluetooth Einstellungen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Abschirmbox</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definierte Frequenzen dämpfen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 automatisch belegter Schlafnutzen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Nutzungszeit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Geräteprotokoll oder einfache Notiz</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Verhalten statt Vermutung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Benachrichtigungen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Anzahl und nächtliche Unterbrechung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Persönliche Ausnahmen festlegen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 und Aktivierung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Nächte vergleichen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Tagesbelastung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Abschirmung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Technische Prüfung bei Bedarf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Dämpfung nicht als klinische Wirkung ausgeben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Test vergleicht eine Basisphase mit einer klar festgelegten Ablageregel. Bildschirmzeit, Unterbrechungen, Einschlafbeobachtung und morgendliches Befinden werden erfasst. Das Telefonmodell und Benachrichtigungseinstellungen bleiben gleich, soweit die Fragestellung es erlaubt. Soll eine Abschirmbox untersucht werden, muss sie gegen eine äußerlich vergleichbare Kontrollbox geprüft werden, während Nutzung und Licht identisch sind. Nur so ließe sich ein möglicher Abschirmungseffekt von einem Verhaltenseffekt trennen. Eine technische Funkmessung allein beantwortet diese klinische Frage nicht.</w:t>
      </w:r>
    </w:p>
    <w:p>
      <w:pPr>
        <w:pStyle w:val="Heading1"/>
      </w:pPr>
      <w:r>
        <w:t>Konsequenzen für STOLL und die Beratung</w:t>
      </w:r>
    </w:p>
    <w:p>
      <w:pPr>
        <w:widowControl/>
      </w:pPr>
      <w:r>
        <w:t>STOLL kann eine gut gestaltete Ablage, sichere Kabelführung und einen einfachen Abendablauf anbieten. Der Nutzen wird als weniger Ablenkung und bessere Organisation beschrieben. „Strahlungsfreier Schlaf“ oder Schutz vor nicht belegten Gesundheitsgefahren sollten vermieden werden. Eine Lösung muss zur Erreichbarkeit, Mobilität und Wohnsituation passen. Der geringste notwendige technische Aufwand ist häufig die am besten dauerhaft nutzbare Variante.</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Nutzung Licht und Unterbrechung sind klarer belegt als ein Abschirmungsnutzen. Eine feste Ablage für das Smartphone kann helfen, nächtliche Nutzung und Benachrichtigungen zu begrenzen.</w:t>
      </w:r>
    </w:p>
    <w:p>
      <w:pPr>
        <w:pStyle w:val="Heading1"/>
      </w:pPr>
      <w:r>
        <w:t>Quellen und Grenzen der Übertragbarkeit</w:t>
      </w:r>
    </w:p>
    <w:p>
      <w:pPr>
        <w:keepNext/>
        <w:keepLines/>
      </w:pPr>
      <w:r>
        <w:t xml:space="preserve">[1] </w:t>
      </w:r>
      <w:hyperlink r:id="rId11">
        <w:r>
          <w:rPr>
            <w:color w:val="155D76"/>
          </w:rPr>
          <w:t>He und Kollegen Restricting bedtime mobile phone use 2020</w:t>
        </w:r>
      </w:hyperlink>
      <w:r>
        <w:br/>
        <w:t>Randomisierte Pilotstudie mit 38 Personen. Zugriff 30 September 2026.</w:t>
      </w:r>
    </w:p>
    <w:p>
      <w:pPr>
        <w:keepNext/>
        <w:keepLines/>
      </w:pPr>
      <w:r>
        <w:t xml:space="preserve">[2] </w:t>
      </w:r>
      <w:hyperlink r:id="rId12">
        <w:r>
          <w:rPr>
            <w:color w:val="155D76"/>
          </w:rPr>
          <w:t>Effects of radiofrequency electromagnetic fields on self reported symptoms 2024</w:t>
        </w:r>
      </w:hyperlink>
      <w:r>
        <w:br/>
        <w:t>Systematische Auswertung experimenteller Humanstudien. Zugriff 30 September 2026.</w:t>
      </w:r>
    </w:p>
    <w:p>
      <w:pPr>
        <w:keepNext/>
        <w:keepLines/>
      </w:pPr>
      <w:r>
        <w:t xml:space="preserve">[3] </w:t>
      </w:r>
      <w:hyperlink r:id="rId13">
        <w:r>
          <w:rPr>
            <w:color w:val="155D76"/>
          </w:rPr>
          <w:t>Altering Adolescents Pre Bedtime Phone Use</w:t>
        </w:r>
      </w:hyperlink>
      <w:r>
        <w:br/>
        <w:t>Studie zu Nutzungsverhalten; andere Population. Zugriff 30 September 2026.</w:t>
      </w:r>
    </w:p>
    <w:p>
      <w:r>
        <w:rPr>
          <w:i/>
        </w:rPr>
        <w:t>Begleitseite: 49.html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2040492/" TargetMode="External"/><Relationship Id="rId12" Type="http://schemas.openxmlformats.org/officeDocument/2006/relationships/hyperlink" Target="https://pubmed.ncbi.nlm.nih.gov/38640611/" TargetMode="External"/><Relationship Id="rId13" Type="http://schemas.openxmlformats.org/officeDocument/2006/relationships/hyperlink" Target="https://pubmed.ncbi.nlm.nih.gov/293137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