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Visuelle Komplexität Minimalismus und Stress im Schlafzimmer</w:t>
      </w:r>
    </w:p>
    <w:p>
      <w:pPr>
        <w:spacing w:after="240"/>
      </w:pPr>
      <w:r>
        <w:t>Thema 48  |  Wahrnehmung und Umgebung</w:t>
      </w:r>
    </w:p>
    <w:p>
      <w:r>
        <w:rPr>
          <w:b/>
        </w:rPr>
        <w:t>Persönliche Ordnung ist aussagekräftiger als eine Stilvorschrift</w:t>
      </w:r>
    </w:p>
    <w:p>
      <w:pPr>
        <w:widowControl/>
      </w:pPr>
      <w:r>
        <w:t>Ein minimalistisches Schlafzimmer kann übersichtlich wirken, ein opulentes kann Wärme und Vertrautheit vermitteln. Beide können aber auch unpassend erlebt werden. Visuelle Komplexität, tatsächliche Unordnung, unerledigte Aufgaben und persönliche Bedeutungen sind unterschiedliche Faktoren. Diese Recherche prüft, was Forschung zu häuslichem Stress und Wahrnehmung trägt. Die Schlussfolgerung ist eine individuell kontrollierbare Umgebung, die störende Reize reduziert und erwünschte Vertrautheit erhält. Eine allgemeine medizinische Überlegenheit des Minimalismus ist damit nicht belegt.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Komplexität ist nicht gleich Unordnung</w:t>
      </w:r>
    </w:p>
    <w:p>
      <w:pPr>
        <w:widowControl/>
      </w:pPr>
      <w:r>
        <w:t>Ein reich gestalteter Raum kann eine klare Struktur besitzen. Ein leerer Raum kann durch wenige unpassende oder unerledigte Elemente belastend wirken. Komplexität beschreibt etwa Anzahl, Vielfalt und räumliche Beziehungen sichtbarer Elemente; Unordnung enthält zusätzlich eine Bewertung, ob Dinge am richtigen Ort sind oder Aufgaben offenbleiben.</w:t>
      </w:r>
    </w:p>
    <w:p>
      <w:pPr>
        <w:widowControl/>
      </w:pPr>
      <w:r>
        <w:t>Für die Beratung ist diese Trennung praktisch. Wenn eine Person durch einen sichtbaren Wäscheberg gestört wird, muss nicht die gesamte Stilrichtung geändert werden. Wenn ein anderer Mensch persönliche Gegenstände als beruhigend empfindet, kann deren Entfernung den Raum weniger passend machen. Die relevante Frage ist die konkrete Funktion und Bedeutung einzelner Reize.</w:t>
      </w:r>
    </w:p>
    <w:p>
      <w:pPr>
        <w:pStyle w:val="Heading1"/>
      </w:pPr>
      <w:r>
        <w:t>2 Was die bekannte Wohnstudie zeigt</w:t>
      </w:r>
    </w:p>
    <w:p>
      <w:pPr>
        <w:widowControl/>
      </w:pPr>
      <w:r>
        <w:t>Saxbe und Repetti analysierten Beschreibungen der Wohnumgebung von 60 berufstätigen Ehepartnern und setzten sie mit Stimmung und Cortisolverläufen in Beziehung. Bestimmte als belastend beschriebene Wohnmerkmale waren insbesondere bei Frauen mit anderen Tagesmustern verbunden. [1] Die Studie ist beobachtend.</w:t>
      </w:r>
    </w:p>
    <w:p>
      <w:pPr>
        <w:widowControl/>
      </w:pPr>
      <w:r>
        <w:t>Sie beweist weder, dass mehr Möbel Cortisol erhöhen, noch dass ein minimalistisches Schlafzimmer den Hormonspiegel senkt. Wohnsituation, Arbeitsbelastung, Rollenverteilung und persönliche Wahrnehmung können gemeinsam wirken. Für eine sachliche Ableitung ist daher das subjektiv belastende Erleben relevanter als eine bloße Zählung dekorativer Gegenstände.</w:t>
      </w:r>
    </w:p>
    <w:p>
      <w:pPr>
        <w:pStyle w:val="Heading1"/>
      </w:pPr>
      <w:r>
        <w:t>3 Visuelle Verarbeitung und persönliche Erfahrung</w:t>
      </w:r>
    </w:p>
    <w:p>
      <w:pPr>
        <w:widowControl/>
      </w:pPr>
      <w:r>
        <w:t>Regelmäßigkeit und Vertrautheit können die Verarbeitung visueller Inhalte beeinflussen. Ästhetische Forschung zeigt zugleich, dass Präferenzen von Aufgabe und Erfahrung abhängen. [2] Ein universeller idealer Grad von Komplexität lässt sich daraus für Schlafzimmer nicht bestimmen.</w:t>
      </w:r>
    </w:p>
    <w:p>
      <w:pPr>
        <w:widowControl/>
      </w:pPr>
      <w:r>
        <w:t>Die gleiche Umgebung kann über die Zeit anders bewertet werden. Ein neuer, ungewohnter Raum wirkt zunächst vielleicht kühl, später klar und angenehm. Ein lange vertrauter Raum kann durch neue Arbeitsanforderungen belastend werden. Für einen Vergleich ist deshalb eine kurze Eingewöhnung und die Betrachtung des konkreten Alltags wichtig.</w:t>
      </w:r>
    </w:p>
    <w:p>
      <w:pPr>
        <w:pStyle w:val="Heading1"/>
      </w:pPr>
      <w:r>
        <w:t>4 Praktische Reduktion ohne Verlust von Persönlichkeit</w:t>
      </w:r>
    </w:p>
    <w:p>
      <w:pPr>
        <w:widowControl/>
      </w:pPr>
      <w:r>
        <w:t>Eine wirksame Änderung kann darin bestehen, arbeitsbezogene Gegenstände aus dem Blickfeld des Bettes zu nehmen, Ablagen zu ordnen oder freie Wege zu schaffen. Diese Maßnahmen müssen nicht zu einer leeren Gestaltung führen. Persönliche Bilder, Textilien oder Bücher können bleiben, wenn sie erwünscht sind und die Nutzung nicht stören.</w:t>
      </w:r>
    </w:p>
    <w:p>
      <w:pPr>
        <w:widowControl/>
      </w:pPr>
      <w:r>
        <w:t>Die eigene Empfehlung ist eine reversible Veränderung pro Schritt. So lässt sich erkennen, was tatsächlich hilft. Ein kompletter Umbau verändert gleichzeitig Licht, Akustik, Kosten, Erwartungen und Gewohnheiten. Ein anschließend besserer Schlaf lässt sich dann nur schwer einer einzelnen gestalterischen Eigenschaft zuschreiben.</w:t>
      </w:r>
    </w:p>
    <w:p>
      <w:pPr>
        <w:pStyle w:val="Heading1"/>
      </w:pPr>
      <w:r>
        <w:t>5 Stress nicht aus Bildern diagnostizieren</w:t>
      </w:r>
    </w:p>
    <w:p>
      <w:pPr>
        <w:widowControl/>
      </w:pPr>
      <w:r>
        <w:t>Ein Foto kann sichtbare Elemente zeigen, aber nicht zuverlässig die emotionale Bedeutung des Raums für seine Bewohner. Automatische Bewertungen von „Stresslevel“ anhand von Einrichtung wären daher problematisch. Auch ein sehr aufgeräumtes Schlafzimmer kann mit Belastung verbunden sein, die im Bild nicht sichtbar ist.</w:t>
      </w:r>
    </w:p>
    <w:p>
      <w:pPr>
        <w:widowControl/>
      </w:pPr>
      <w:r>
        <w:t>Die interaktive Seite lässt deshalb Bedürfnisse und störende Reize auswählen, statt eine wissenschaftlich wirkende Stresszahl zu berechnen. Sie zeigt mögliche Maßnahmen und ihre Grenzen. Ein subjektiv ruhigerer Raum ist ein sinnvolles Ergebnis; eine behauptete hormonelle Veränderung benötigt eine andere Art von Nachweis.</w:t>
      </w:r>
    </w:p>
    <w:p>
      <w:pPr>
        <w:pStyle w:val="Heading1"/>
      </w:pPr>
      <w:r>
        <w:t>6 Minimalismus Nestwärme und Einschlafzeit</w:t>
      </w:r>
    </w:p>
    <w:p>
      <w:pPr>
        <w:widowControl/>
      </w:pPr>
      <w:r>
        <w:t>Visuelle Komplexität kann über Anzahl, Kontrast, Anordnung und persönliche Bedeutung von Gegenständen beschrieben werden. Ein minimalistischer Raum kann entlastend oder unpersönlich wirken; ein dichter gestalteter Raum kann Geborgenheit oder Unruhe vermitteln. Diese gegensätzlichen Reaktionen sind keine bloßen Ausnahmen, sondern ein Grund für individuelle Prüfung. Eine direkte Verkürzung der Einschlafzeit durch Minimalismus ist nicht aus einem allgemeinen Gefallensurteil ableitbar.</w:t>
      </w:r>
    </w:p>
    <w:p>
      <w:pPr>
        <w:widowControl/>
      </w:pPr>
      <w:r>
        <w:t>Ein eigener Vergleich hält Licht, Geräusch, Temperatur und Bett konstant und verändert die sichtbare Umgebung. Die Bedingungen werden über mehrere Nächte in wechselnder Reihenfolge geprüft. Subjektive Ruhe und objektiv oder protokollbasiert erfasster Schlafbeginn werden getrennt ausgewertet. Persönliche Gegenstände können Sicherheit vermitteln, während unaufgeräumte Arbeitsmaterialien an unerledigte Aufgaben erinnern. Entscheidend ist deshalb weniger die bloße Objektzahl als ihre Funktion für die betreffende Person. STOLL kann Wahlmöglichkeiten zeigen und die tatsächliche Reaktion prüfen, statt eine Stilrichtung als allgemeines Schlafrezept zu verkaufen.</w:t>
      </w:r>
    </w:p>
    <w:p>
      <w:pPr>
        <w:pStyle w:val="Heading1"/>
      </w:pPr>
      <w:r>
        <w:t>7 Persönliche Bedeutung als vermittelnde Größe</w:t>
      </w:r>
    </w:p>
    <w:p>
      <w:pPr>
        <w:widowControl/>
      </w:pPr>
      <w:r>
        <w:t>Eine sichtbare Sammlung kann Freude und Identität vermitteln, während eine einzelne ungeöffnete Rechnung Stress auslöst. Die visuelle Anzahl der Gegenstände erklärt diesen Unterschied nicht. Ein Modell, das nur Bildkomplexität misst, würde die wichtigste Bedeutung möglicherweise übersehen.</w:t>
      </w:r>
    </w:p>
    <w:p>
      <w:pPr>
        <w:widowControl/>
      </w:pPr>
      <w:r>
        <w:t>Für eine sinnvolle Bewertung sollte deshalb gefragt werden, welche Gedanken ein Bereich auslöst und ob die Person Kontrolle über ihn erlebt. Diese Rückmeldung ergänzt die räumliche Analyse. Eine allgemeine Aussage über einen optimalen Komplexitätsgrad wäre nur dann tragfähig, wenn sie verschiedene Bedeutungen, Personen und Nutzungsweisen berücksichtigt. Bis dahin ist ein individualisierter Ansatz angemessener als eine wissenschaftlich klingende Stilnorm.</w:t>
      </w:r>
    </w:p>
    <w:p>
      <w:pPr>
        <w:pStyle w:val="Heading1"/>
      </w:pPr>
      <w:r>
        <w:t>8 Hypothetischer Fall eines leergeräumten Schlafzimmers</w:t>
      </w:r>
    </w:p>
    <w:p>
      <w:pPr>
        <w:widowControl/>
      </w:pPr>
      <w:r>
        <w:t>Nach einer radikalen Reduktion wirkt ein Raum auf Fotos klarer. Die Bewohnerin empfindet ihn jedoch als kühl und fremd. Der Umbau hat damit ein ästhetisches Ziel erreicht, aber nicht unbedingt den gewünschten persönlichen Nutzen.</w:t>
      </w:r>
    </w:p>
    <w:p>
      <w:pPr>
        <w:widowControl/>
      </w:pPr>
      <w:r>
        <w:t>Eine Anpassung könnte einige vertraute Textilien oder Gegenstände zurückbringen, während Arbeitsreize und unpraktische Ablagen entfernt bleiben. So werden persönliche Vertrautheit und funktionale Ordnung kombiniert. Der Fall zeigt, weshalb Minimalismus nicht als allgemeine Stressbehandlung verordnet werden sollte. Die Wirkung wird anhand der tatsächlichen Nutzung und Rückmeldung beurteilt.</w:t>
      </w:r>
    </w:p>
    <w:p>
      <w:pPr>
        <w:pStyle w:val="Heading1"/>
      </w:pPr>
      <w:r>
        <w:t>9 Vergleich ohne gleichzeitige Großveränderung</w:t>
      </w:r>
    </w:p>
    <w:p>
      <w:pPr>
        <w:widowControl/>
      </w:pPr>
      <w:r>
        <w:t>Wer Möbel, Wandfarbe, Beleuchtung und Bett gleichzeitig austauscht, verändert viele mögliche Einflussgrößen. Eine Verbesserung lässt sich anschließend kaum einem einzelnen Element zuschreiben. Für persönliche Gestaltung ist das nicht immer problematisch, für eine wissenschaftliche Behauptung aber wesentlich.</w:t>
      </w:r>
    </w:p>
    <w:p>
      <w:pPr>
        <w:widowControl/>
      </w:pPr>
      <w:r>
        <w:t>Ein kleiner reversibler Versuch kann gezielter sein. Eine Arbeitszone wird verdeckt oder eine Ablage neu geordnet, während der Rest bleibt. Die Person beobachtet, ob sich die abendliche Belastung verändert. Solche Versuche liefern individuelle Orientierung, keine allgemeine Hormon- oder Schlafgarantie.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Minimalistisch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Übersicht erleichtern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unpersönlich oder streng wirken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Opulent geordnet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Vertrautheit vermitteln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für manche zu reizreich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Unerledigte Aufgaben sichtbar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gedanklich aktivieren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Bedeutung individuell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Freie Wege und klare Ablagen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Verbessern praktische Nutzung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Unabhängig vom Einrichtungsstil</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Wahrgenommene Belastung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und nach konkreter Änderung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Diagnose aus Möbelanzahl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Raumzufriedenheit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Bewertung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Persönlichkeit erhalten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Abendliche Gedankenaktivität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Wiederholte Selbstauskunft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Tagesstress miterfassen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Mehrere Nächte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Gestaltung von anderen Veränderungen trennen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Alltagstest beginnt mit Fotos und einer kurzen Liste konkret störender Elemente, ohne den Raum zu bewerten. Danach wird eine reversible Änderung vorgenommen, etwa das Verdecken einer Arbeitszone. Über mehrere Abende werden Belastung, Zufriedenheit und Schlafbeobachtungen festgehalten. Eine zweite Phase kann den Ausgangszustand oder eine andere Änderung prüfen. Dieser Ansatz dient individueller Orientierung. Eine Forschungsaussage über Cortisol würde standardisierte biologische Messungen und Kontrolle weiterer Belastungsfaktoren erfordern.</w:t>
      </w:r>
    </w:p>
    <w:p>
      <w:pPr>
        <w:pStyle w:val="Heading1"/>
      </w:pPr>
      <w:r>
        <w:t>Konsequenzen für STOLL und die Beratung</w:t>
      </w:r>
    </w:p>
    <w:p>
      <w:pPr>
        <w:widowControl/>
      </w:pPr>
      <w:r>
        <w:t>STOLL sollte keine Stilrichtung als gesund und die andere als schädlich darstellen. Hilfreicher ist die Frage, was aus dem Bett heraus sichtbar ist und welche Reaktion es auslöst. Ordnung, Stauraum und freie Wege können funktional verbessert werden, während erwünschte persönliche Elemente erhalten bleiben. Die Wirkung wird an der Rückmeldung und Nutzung der Person gemessen, nicht an einer allgemeinen Minimalismusnorm.</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Persönliche Ordnung ist aussagekräftiger als eine Stilvorschrift. Ein minimalistisches Schlafzimmer kann übersichtlich wirken, ein opulentes kann Wärme und Vertrautheit vermitteln.</w:t>
      </w:r>
    </w:p>
    <w:p>
      <w:pPr>
        <w:pStyle w:val="Heading1"/>
      </w:pPr>
      <w:r>
        <w:t>Quellen und Grenzen der Übertragbarkeit</w:t>
      </w:r>
    </w:p>
    <w:p>
      <w:pPr>
        <w:keepNext/>
        <w:keepLines/>
      </w:pPr>
      <w:r>
        <w:t xml:space="preserve">[1] </w:t>
      </w:r>
      <w:hyperlink r:id="rId11">
        <w:r>
          <w:rPr>
            <w:color w:val="155D76"/>
          </w:rPr>
          <w:t>Saxbe und Repetti No place like home</w:t>
        </w:r>
      </w:hyperlink>
      <w:r>
        <w:br/>
        <w:t>Beobachtungsstudie; keine Minimalismusintervention. Zugriff 30 September 2026.</w:t>
      </w:r>
    </w:p>
    <w:p>
      <w:pPr>
        <w:keepNext/>
        <w:keepLines/>
      </w:pPr>
      <w:r>
        <w:t xml:space="preserve">[2] </w:t>
      </w:r>
      <w:hyperlink r:id="rId12">
        <w:r>
          <w:rPr>
            <w:color w:val="155D76"/>
          </w:rPr>
          <w:t>Cognitive basis for the development of aesthetic preference</w:t>
        </w:r>
      </w:hyperlink>
      <w:r>
        <w:br/>
        <w:t>Ästhetische Forschung; indirekter Bezug zum Schlafzimmer. Zugriff 30 September 2026.</w:t>
      </w:r>
    </w:p>
    <w:p>
      <w:pPr>
        <w:keepNext/>
        <w:keepLines/>
      </w:pPr>
      <w:r>
        <w:t xml:space="preserve">[3] </w:t>
      </w:r>
      <w:hyperlink r:id="rId13">
        <w:r>
          <w:rPr>
            <w:color w:val="155D76"/>
          </w:rPr>
          <w:t>Interior prospect and refuge</w:t>
        </w:r>
      </w:hyperlink>
      <w:r>
        <w:br/>
        <w:t>Experimente zu Raumeigenschaften und Komfort. Zugriff 30 September 2026.</w:t>
      </w:r>
    </w:p>
    <w:p>
      <w:r>
        <w:rPr>
          <w:i/>
        </w:rPr>
        <w:t>Begleitseite: 48.html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9934011/" TargetMode="External"/><Relationship Id="rId12" Type="http://schemas.openxmlformats.org/officeDocument/2006/relationships/hyperlink" Target="https://pmc.ncbi.nlm.nih.gov/articles/PMC7549785/" TargetMode="External"/><Relationship Id="rId13" Type="http://schemas.openxmlformats.org/officeDocument/2006/relationships/hyperlink" Target="https://pubmed.ncbi.nlm.nih.gov/173264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