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Propriozeption Geborgenheit und der Nest Effekt</w:t>
      </w:r>
    </w:p>
    <w:p>
      <w:pPr>
        <w:spacing w:after="240"/>
      </w:pPr>
      <w:r>
        <w:t>Thema 40  |  Wahrnehmung und Umgebung</w:t>
      </w:r>
    </w:p>
    <w:p>
      <w:r>
        <w:rPr>
          <w:b/>
        </w:rPr>
        <w:t>Geborgenheit ist individuell und nicht mit tiefem Einsinken gleichzusetzen</w:t>
      </w:r>
    </w:p>
    <w:p>
      <w:pPr>
        <w:widowControl/>
      </w:pPr>
      <w:r>
        <w:t>Ein Bett kann sich haltgebend, umschließend oder offen anfühlen. Diese Wahrnehmung entsteht aus taktilen Reizen, Körperlage, Beweglichkeit, Vorerfahrungen und emotionalem Kontext. Der Begriff Nest-Effekt beschreibt keine einheitlich definierte medizinische Wirkung. Forschung zu Druckstimulation oder Gewichtsdecken kann Hinweise auf sensorische Zusammenhänge geben, beweist aber keine entsprechende Wirkung einer tief einsinkenden Matratze. Ziel der Analyse ist, Geborgenheit als legitimen subjektiven Nutzen präzise zu erfassen und von unbelegten neurobiologischen Versprechen zu unterscheiden.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Propriozeption und Berührung unterscheiden</w:t>
      </w:r>
    </w:p>
    <w:p>
      <w:pPr>
        <w:widowControl/>
      </w:pPr>
      <w:r>
        <w:t>Propriozeption bezeichnet Informationen über Stellung und Bewegung des Körpers, unter anderem aus Muskeln, Sehnen und Gelenken. Hautkontakt liefert zusätzliche taktile Signale. Wenn eine Matratze den Körper umschließt, verändern sich beide Arten von Information, aber nicht auf dieselbe Weise. Ein angenehmes Gefühl von Begrenzung ist daher nicht automatisch ein Nachweis verbesserter Propriozeption.</w:t>
      </w:r>
    </w:p>
    <w:p>
      <w:pPr>
        <w:widowControl/>
      </w:pPr>
      <w:r>
        <w:t>Die Wahrnehmung hängt auch davon ab, ob die Person ihre Lage leicht verändern kann. Halt kann Sicherheit vermitteln; dieselbe Konstruktion kann von einer anderen Person als Einengung empfunden werden. Eine allgemeine Rangliste „mehr Einsinken gleich mehr Geborgenheit“ wäre deshalb irreführend. Sinnvoller ist eine getrennte Erfassung von Umschließung, Druckkomfort und Bewegungsfreiheit.</w:t>
      </w:r>
    </w:p>
    <w:p>
      <w:pPr>
        <w:pStyle w:val="Heading1"/>
      </w:pPr>
      <w:r>
        <w:t>2 Was Druckstimulation als Vergleich leisten kann</w:t>
      </w:r>
    </w:p>
    <w:p>
      <w:pPr>
        <w:widowControl/>
      </w:pPr>
      <w:r>
        <w:t>Randomisierte Studien zu Gewichtsdecken berichten in bestimmten Gruppen Verbesserungen subjektiver Insomniesymptome. Eine Untersuchung mit psychiatrischen Patientinnen und Patienten verglich schwere Kettendecken mit leichteren Kontrollvarianten. [1] Weitere kleinere Arbeiten untersuchten Erwachsene mit Insomnie oder sensorischer Empfindlichkeit. [2,3]</w:t>
      </w:r>
    </w:p>
    <w:p>
      <w:pPr>
        <w:widowControl/>
      </w:pPr>
      <w:r>
        <w:t>Diese Interventionen erzeugen Druck von oben und unterscheiden sich mechanisch von einer Matratze. Die Studien können die Frage nach angenehmer sensorischer Begrenzung anregen, übertragen aber keine bestimmte Wirkung auf Schaum, Latex oder einen Nest-Effekt. Auch Erklärungen über Oxytocin oder autonome Beruhigung benötigen direkte Messungen, wenn sie als Wirkmechanismus behauptet werden.</w:t>
      </w:r>
    </w:p>
    <w:p>
      <w:pPr>
        <w:pStyle w:val="Heading1"/>
      </w:pPr>
      <w:r>
        <w:t>3 Einsinken Stützen und Bewegen</w:t>
      </w:r>
    </w:p>
    <w:p>
      <w:pPr>
        <w:widowControl/>
      </w:pPr>
      <w:r>
        <w:t>Eine umschließende Oberfläche vergrößert häufig den Kontakt mit dem Körper. Ob das angenehm ist, hängt von Druckverteilung, Wärmegefühl und Form der entstehenden Mulde ab. Wenn die Mulde das Umdrehen erschwert oder Wärme staut, kann ein zunächst angenehmer Eindruck im Verlauf der Nacht ungünstig werden. Die Wachprobe sollte deshalb nicht nur aus stillem Liegen bestehen.</w:t>
      </w:r>
    </w:p>
    <w:p>
      <w:pPr>
        <w:widowControl/>
      </w:pPr>
      <w:r>
        <w:t>Eine gute Prüfung umfasst mehrere Positionen, Drehen, Aufrichten und das Erreichen der Bettkante. Besonders bei eingeschränkter Kraft ist die selbstständige Bewegung ein wichtiges Qualitätsmerkmal. Das subjektive Sicherheitsgefühl und die objektive Handhabbarkeit dürfen nicht gegeneinander ausgespielt werden. Ein leicht umschließendes, aber gut zugängliches System kann sinnvoller sein als maximale Tiefe.</w:t>
      </w:r>
    </w:p>
    <w:p>
      <w:pPr>
        <w:pStyle w:val="Heading1"/>
      </w:pPr>
      <w:r>
        <w:t>4 Erwartung Gewöhnung und Kontrolle</w:t>
      </w:r>
    </w:p>
    <w:p>
      <w:pPr>
        <w:widowControl/>
      </w:pPr>
      <w:r>
        <w:t>Das Gefühl von Sicherheit hängt auch von Vertrautheit und Handlungskontrolle ab. Eine Person kann einen verstellbaren Rahmen beruhigend finden, weil sie selbst die Position bestimmen kann. Eine andere empfindet Technik oder Geräusche als störend. Das Material ist dann nur ein Teil des Erlebnisses.</w:t>
      </w:r>
    </w:p>
    <w:p>
      <w:pPr>
        <w:widowControl/>
      </w:pPr>
      <w:r>
        <w:t>Für Forschung und Beratung sollte deshalb vor der Probe erfragt werden, welches Liegegefühl die Person erwartet und bevorzugt. Anschließend wird der tatsächliche Eindruck unabhängig von Preis oder Markenbeschreibung bewertet. So lässt sich erkennen, ob ein Nutzen aus der mechanischen Passung, der Inszenierung oder beidem entsteht. Subjektiver Komfort bleibt wertvoll, auch wenn kein spezieller hormoneller Mechanismus belegt ist.</w:t>
      </w:r>
    </w:p>
    <w:p>
      <w:pPr>
        <w:pStyle w:val="Heading1"/>
      </w:pPr>
      <w:r>
        <w:t>5 Ein brauchbarer Begriff für die Beratung</w:t>
      </w:r>
    </w:p>
    <w:p>
      <w:pPr>
        <w:widowControl/>
      </w:pPr>
      <w:r>
        <w:t>STOLL kann den Nest-Effekt als beschreibende Erfahrung verwenden, wenn klar bleibt, was gemeint ist: mehr seitlicher Kontakt, sanfte Umschließung oder ein begrenzter Raum. Eine pauschale Aussage über Nervensystemregulation wäre wesentlich weitergehend. Die eigene Beratungsempfehlung ist ein Profil aus mehreren Dimensionen statt einer einzigen Komfortnote.</w:t>
      </w:r>
    </w:p>
    <w:p>
      <w:pPr>
        <w:widowControl/>
      </w:pPr>
      <w:r>
        <w:t>Dieses Profil sollte auch Abneigungen enthalten. Wer Einengung, Wärme oder erschwertes Drehen erlebt, benötigt keine Überredung zugunsten eines vermeintlich physiologisch besseren Gefühls. Die interaktive Seite zeigt deshalb unterschiedliche Präferenzen und ihre konstruktiven Konsequenzen. Es gibt keinen berechneten Geborgenheitswert und keine Diagnose aus den Antworten.</w:t>
      </w:r>
    </w:p>
    <w:p>
      <w:pPr>
        <w:pStyle w:val="Heading1"/>
      </w:pPr>
      <w:r>
        <w:t>6 Subjektive Sicherheit als eigenständiges Ergebnis</w:t>
      </w:r>
    </w:p>
    <w:p>
      <w:pPr>
        <w:widowControl/>
      </w:pPr>
      <w:r>
        <w:t>Ein Gefühl von Geborgenheit muss nicht durch einen Biomarker legitimiert werden, um für eine Kaufentscheidung wichtig zu sein. Wissenschaftlich sollte es aber mit passenden Fragen erfasst werden. Ruhe, Sicherheit, Umschließung und Bequemlichkeit sind nicht vollständig identisch. Eine Person kann sich sicher fühlen und dennoch einen lokalen Druck als unangenehm erleben.</w:t>
      </w:r>
    </w:p>
    <w:p>
      <w:pPr>
        <w:widowControl/>
      </w:pPr>
      <w:r>
        <w:t>Die Bewertung gewinnt an Qualität, wenn diese Dimensionen getrennt abgefragt werden. Dadurch wird sichtbar, welches Merkmal tatsächlich zur Präferenz beiträgt. Eine einzige Frage nach dem „besten Bett“ vermischt Mechanik, Optik, Preis und Beratung. Ein differenziertes Profil erleichtert spätere Anpassungen und verhindert, dass eine Veränderung an der falschen Stelle vorgenommen wird.</w:t>
      </w:r>
    </w:p>
    <w:p>
      <w:pPr>
        <w:pStyle w:val="Heading1"/>
      </w:pPr>
      <w:r>
        <w:t>7 Hypothetischer Fall eines zunächst angenehmen Einsinkens</w:t>
      </w:r>
    </w:p>
    <w:p>
      <w:pPr>
        <w:widowControl/>
      </w:pPr>
      <w:r>
        <w:t>Beim kurzen Probeliegen beschreibt eine Person eine tiefe weiche Oberfläche als besonders geborgen. Nach längerer Nutzung berichtet sie jedoch Wärme und mühsames Umdrehen. Das erste Urteil war deshalb nicht falsch; es erfasste nur einen anderen Zeitraum und eine andere Aufgabe.</w:t>
      </w:r>
    </w:p>
    <w:p>
      <w:pPr>
        <w:widowControl/>
      </w:pPr>
      <w:r>
        <w:t>Die Beratung kann eine etwas weniger tiefe Oberfläche mit ähnlicher Haptik vergleichen. Ziel ist, den gewünschten Kontakt zu erhalten und den Bewegungsaufwand zu reduzieren. Dieser Fall zeigt, weshalb eine Präferenz nicht als unveränderlicher Körpertyp behandelt werden sollte. Das passende System verbindet mehrere Anforderungen, und seine Bewertung darf sich mit längerer Erfahrung verändern.</w:t>
      </w:r>
    </w:p>
    <w:p>
      <w:pPr>
        <w:pStyle w:val="Heading1"/>
      </w:pPr>
      <w:r>
        <w:t>8 Keine direkte Übertragung von Gewichtsdecken</w:t>
      </w:r>
    </w:p>
    <w:p>
      <w:pPr>
        <w:widowControl/>
      </w:pPr>
      <w:r>
        <w:t>Eine Decke übt eine zusätzliche Last von oben aus. Eine Matratze trägt das Körpergewicht von unten und verändert durch Einsinken die Kontaktgeometrie. Beide können als begrenzend erlebt werden, sind aber keine mechanisch identischen Interventionen.</w:t>
      </w:r>
    </w:p>
    <w:p>
      <w:pPr>
        <w:widowControl/>
      </w:pPr>
      <w:r>
        <w:t>Wenn eine Gewichtsdeckenstudie subjektive Insomniesymptome verbessert, lässt sich daraus deshalb weder eine ideale Matratzenmulde noch ein bestimmter Druck ableiten. Für STOLL ist der Vergleich als Denkanstoß brauchbar, nicht als Beleg. Eine eigene Studie müsste die konkrete Matratzenwirkung untersuchen.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Umschließung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als Halt empfunden werden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auch Einengung erzeugen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Druck von oben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Bei Gewichtsdecken untersucht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gleich Matratzenstütze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Leichtes Umdrehen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Erhält Handlungskontrolle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gegen Komfort ausspielen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Vertrautheit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Sicherheit unterstützen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 materialexklusiver Effekt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Geborgenheit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Getrennte subjektive Skala</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medizinische Diagnose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Einengung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Aktiv nachfragen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als bloße Gewöhnung abtun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Bewegungsaufwand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Drehen und Aufstehen testen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Für Alltagsnutzung relevant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Wärmekomfort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Nach längerer Liegezeit erfassen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Ersteindruck kann täuschen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vergleicht mehrere Umschließungsgrade bei möglichst ähnlicher Temperatur und Oberflächenhaptik. Die Reihenfolge wird variiert; Preis- und Markeninformationen bleiben während der ersten Bewertung verborgen. Erfasst werden Geborgenheit, Einengung, Druckkomfort und Bewegungsaufwand. Anschließend folgen mehrere Nächte zu Hause mit einer vorher festgelegten Fragestellung. Wer eine bestimmte Variante nicht toleriert, bleibt als Ergebnis in der Auswertung. Für eine Behauptung über autonome Regulation wären zusätzliche validierte physiologische Messungen notwendig. Selbst dann müsste geprüft werden, ob die Veränderungen einen relevanten Schlafnutzen begleiten.</w:t>
      </w:r>
    </w:p>
    <w:p>
      <w:pPr>
        <w:pStyle w:val="Heading1"/>
      </w:pPr>
      <w:r>
        <w:t>Konsequenzen für STOLL und die Beratung</w:t>
      </w:r>
    </w:p>
    <w:p>
      <w:pPr>
        <w:widowControl/>
      </w:pPr>
      <w:r>
        <w:t>In der Beratung nach dem gewünschten Gefühl fragen und konkrete Gegensätze erproben: mehr Kontakt oder mehr Offenheit, tieferes Einsinken oder leichteres Drehen. Das Ergebnis wird als persönliche Präferenz dokumentiert. Begriffe wie „beruhigt das Nervensystem“ oder „setzt Oxytocin frei“ sollten ohne direkte Produktdaten vermieden werden. Die stärkere Aussage ist häufig die einfache: Diese Person fühlt sich auf dieser Kombination gehalten und kann sich trotzdem gut bewegen.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Geborgenheit ist individuell und nicht mit tiefem Einsinken gleichzusetzen. Ein Bett kann sich haltgebend, umschließend oder offen anfühlen.</w:t>
      </w:r>
    </w:p>
    <w:p>
      <w:pPr>
        <w:pStyle w:val="Heading1"/>
      </w:pPr>
      <w:r>
        <w:t>Quellen und Grenzen der Übertragbarkeit</w:t>
      </w:r>
    </w:p>
    <w:p>
      <w:pPr>
        <w:keepNext/>
        <w:keepLines/>
      </w:pPr>
      <w:r>
        <w:t xml:space="preserve">[1] </w:t>
      </w:r>
      <w:hyperlink r:id="rId11">
        <w:r>
          <w:rPr>
            <w:color w:val="155D76"/>
          </w:rPr>
          <w:t>Ekholm und Kollegen Weighted chain blankets for insomnia 2020</w:t>
        </w:r>
      </w:hyperlink>
      <w:r>
        <w:br/>
        <w:t>Randomisierte Studie in einer psychiatrischen Population. Zugriff 30 September 2026.</w:t>
      </w:r>
    </w:p>
    <w:p>
      <w:pPr>
        <w:keepNext/>
        <w:keepLines/>
      </w:pPr>
      <w:r>
        <w:t xml:space="preserve">[2] </w:t>
      </w:r>
      <w:hyperlink r:id="rId12">
        <w:r>
          <w:rPr>
            <w:color w:val="155D76"/>
          </w:rPr>
          <w:t>Effect of weighted blankets on sleep quality among adults with insomnia</w:t>
        </w:r>
      </w:hyperlink>
      <w:r>
        <w:br/>
        <w:t>Pilot-RCT; andere Intervention als eine Matratze. Zugriff 30 September 2026.</w:t>
      </w:r>
    </w:p>
    <w:p>
      <w:pPr>
        <w:keepNext/>
        <w:keepLines/>
      </w:pPr>
      <w:r>
        <w:t xml:space="preserve">[3] </w:t>
      </w:r>
      <w:hyperlink r:id="rId13">
        <w:r>
          <w:rPr>
            <w:color w:val="155D76"/>
          </w:rPr>
          <w:t>The Impact of Weighted Blanket Use on Adults with Sensory Sensitivity and Insomnia</w:t>
        </w:r>
      </w:hyperlink>
      <w:r>
        <w:br/>
        <w:t>Spezifische sensorische Zielgruppe; Übertragung begrenzt. Zugriff 30 September 2026.</w:t>
      </w:r>
    </w:p>
    <w:p>
      <w:r>
        <w:rPr>
          <w:i/>
        </w:rPr>
        <w:t>Begleitseite: 40.html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7970589/" TargetMode="External"/><Relationship Id="rId12" Type="http://schemas.openxmlformats.org/officeDocument/2006/relationships/hyperlink" Target="https://pmc.ncbi.nlm.nih.gov/articles/PMC11539645/" TargetMode="External"/><Relationship Id="rId13" Type="http://schemas.openxmlformats.org/officeDocument/2006/relationships/hyperlink" Target="https://pmc.ncbi.nlm.nih.gov/articles/PMC107526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